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365F" w14:textId="011CAAF1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MESLEKİ GELİŞİM KOORDİNATÖRLÜĞÜ</w:t>
      </w:r>
    </w:p>
    <w:p w14:paraId="43D68EFB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A586B0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Koordinatör: </w:t>
      </w:r>
    </w:p>
    <w:p w14:paraId="2265288F" w14:textId="6EE733C2" w:rsidR="005701E7" w:rsidRPr="00DA3EB8" w:rsidRDefault="005701E7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3EB8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DA3EB8">
        <w:rPr>
          <w:rFonts w:ascii="Times New Roman" w:hAnsi="Times New Roman" w:cs="Times New Roman"/>
          <w:color w:val="000000"/>
          <w:sz w:val="24"/>
          <w:szCs w:val="24"/>
        </w:rPr>
        <w:t>. Gör. Süleyman GÜN</w:t>
      </w:r>
    </w:p>
    <w:p w14:paraId="49424499" w14:textId="77777777" w:rsidR="005701E7" w:rsidRPr="00DA3EB8" w:rsidRDefault="005701E7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FBF263E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Koordinatörlük Görevlileri: </w:t>
      </w:r>
    </w:p>
    <w:p w14:paraId="232AFECD" w14:textId="7B47F897" w:rsidR="00CF55CA" w:rsidRPr="00DA3EB8" w:rsidRDefault="005701E7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3EB8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DA3EB8">
        <w:rPr>
          <w:rFonts w:ascii="Times New Roman" w:hAnsi="Times New Roman" w:cs="Times New Roman"/>
          <w:color w:val="000000"/>
          <w:sz w:val="24"/>
          <w:szCs w:val="24"/>
        </w:rPr>
        <w:t>. Gör. Demet Nazlı ÖRMECİ</w:t>
      </w:r>
    </w:p>
    <w:p w14:paraId="0D0294C8" w14:textId="77777777" w:rsidR="0040338D" w:rsidRDefault="005701E7" w:rsidP="00936EF1">
      <w:pPr>
        <w:tabs>
          <w:tab w:val="left" w:pos="379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3EB8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DA3EB8">
        <w:rPr>
          <w:rFonts w:ascii="Times New Roman" w:hAnsi="Times New Roman" w:cs="Times New Roman"/>
          <w:color w:val="000000"/>
          <w:sz w:val="24"/>
          <w:szCs w:val="24"/>
        </w:rPr>
        <w:t>. Gör.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Nuri </w:t>
      </w:r>
      <w:proofErr w:type="spellStart"/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Suderin</w:t>
      </w:r>
      <w:proofErr w:type="spellEnd"/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GÜVEN</w:t>
      </w:r>
    </w:p>
    <w:p w14:paraId="5E2BA31B" w14:textId="77777777" w:rsidR="00112A44" w:rsidRDefault="0040338D" w:rsidP="00936EF1">
      <w:pPr>
        <w:tabs>
          <w:tab w:val="left" w:pos="379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Gör. Havva Hanım BACAK TURGUT</w:t>
      </w:r>
    </w:p>
    <w:p w14:paraId="5743E36C" w14:textId="7C69EA5F" w:rsidR="00936EF1" w:rsidRPr="00DA3EB8" w:rsidRDefault="00112A44" w:rsidP="00936EF1">
      <w:pPr>
        <w:tabs>
          <w:tab w:val="left" w:pos="379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Gör. Zeynep YÜCEDAĞ</w:t>
      </w:r>
      <w:bookmarkStart w:id="0" w:name="_GoBack"/>
      <w:bookmarkEnd w:id="0"/>
      <w:r w:rsidR="005701E7" w:rsidRPr="00DA3E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3A76044" w14:textId="77777777" w:rsidR="00936EF1" w:rsidRPr="00DA3EB8" w:rsidRDefault="00936EF1" w:rsidP="00936EF1">
      <w:pPr>
        <w:tabs>
          <w:tab w:val="left" w:pos="3796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37DD5FD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Görev Tanımı </w:t>
      </w:r>
    </w:p>
    <w:p w14:paraId="4D872ABE" w14:textId="514D06C9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Mesleki Gelişim Koordinatörlüğü temel olarak YDYO bünyesindeki tüm hizmet içi eğitim programlarını yürütür. Koordinatörlük bu çerçevede aşağıdaki faaliyetlerin yürütülmesinden sorumludur. </w:t>
      </w:r>
    </w:p>
    <w:p w14:paraId="130A2E0E" w14:textId="5B203DC6" w:rsidR="005701E7" w:rsidRPr="00DA3EB8" w:rsidRDefault="005701E7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82BF0CA" w14:textId="4DBC78C4" w:rsidR="00DA3EB8" w:rsidRPr="00DA3EB8" w:rsidRDefault="00DA3EB8" w:rsidP="00DA3E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sz w:val="24"/>
          <w:szCs w:val="24"/>
        </w:rPr>
        <w:t>Mesleki Gelişim</w:t>
      </w:r>
      <w:r w:rsidRPr="00DA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Koordinatörünün Görevleri </w:t>
      </w:r>
    </w:p>
    <w:p w14:paraId="38C136A5" w14:textId="42E7B07D" w:rsidR="00DA3EB8" w:rsidRPr="00DA3EB8" w:rsidRDefault="00DA3EB8" w:rsidP="00DA3E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>Koordinatörlük içinde görev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dağılımı yapma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</w:p>
    <w:p w14:paraId="675A39CC" w14:textId="6C7AA446" w:rsidR="00DA3EB8" w:rsidRPr="00DA3EB8" w:rsidRDefault="00DA3EB8" w:rsidP="00DA3E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Koordinatörlük bünyesinde yürütülen işlerin eşit dağılımını sağlamak, yürütülen işlerin zamanında tamamlanması ve bu işlerin niteliğinden sorumlu olmak. </w:t>
      </w:r>
    </w:p>
    <w:p w14:paraId="7EEEBF40" w14:textId="2DCB6916" w:rsidR="00DA3EB8" w:rsidRPr="00DA3EB8" w:rsidRDefault="00DA3EB8" w:rsidP="003826C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3- Koordinatörlük üyeleriyle düzenli toplantılar yapmak ve toplantı sonuçlarını Müdürlüğe rapor etmek.  </w:t>
      </w:r>
    </w:p>
    <w:p w14:paraId="07938D6C" w14:textId="7593B12C" w:rsidR="003826C0" w:rsidRPr="00F5282E" w:rsidRDefault="003826C0" w:rsidP="003826C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 Düzenli olarak toplantılar düzenlemek, k</w:t>
      </w:r>
      <w:r>
        <w:rPr>
          <w:rFonts w:ascii="Times New Roman" w:hAnsi="Times New Roman" w:cs="Times New Roman"/>
          <w:sz w:val="24"/>
          <w:szCs w:val="24"/>
        </w:rPr>
        <w:t xml:space="preserve">oordinatörlük toplantılarını </w:t>
      </w:r>
      <w:hyperlink r:id="rId5" w:history="1">
        <w:r w:rsidRPr="001D7F2A">
          <w:rPr>
            <w:rStyle w:val="Kpr"/>
            <w:rFonts w:ascii="Times New Roman" w:hAnsi="Times New Roman" w:cs="Times New Roman"/>
            <w:sz w:val="24"/>
            <w:szCs w:val="24"/>
          </w:rPr>
          <w:t>https://kalite.mehmetakif.edu.tr/form/372/620/formlar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toplantı tutanağı formuna işlemek ve ilgili formları Yüksekokul müdürlüğüne sunmak.</w:t>
      </w:r>
    </w:p>
    <w:p w14:paraId="2918E227" w14:textId="0CC5F128" w:rsidR="00DA3EB8" w:rsidRDefault="003826C0" w:rsidP="00FF5B3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 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>Koordinatörlükte yürütülen faaliyetlerin hepsinden ve faaliyet çıktılarından tüm koordinatör ve tüm koordinatörlük görevlileri sorumludur.</w:t>
      </w:r>
    </w:p>
    <w:p w14:paraId="59993C19" w14:textId="77777777" w:rsidR="003826C0" w:rsidRPr="00DA3EB8" w:rsidRDefault="003826C0" w:rsidP="00FF5B3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7189" w14:textId="2B674977" w:rsidR="00FF5B37" w:rsidRPr="00DA3EB8" w:rsidRDefault="00FF5B37" w:rsidP="00FF5B3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b/>
          <w:bCs/>
          <w:sz w:val="24"/>
          <w:szCs w:val="24"/>
        </w:rPr>
        <w:t>Koordinatörlüğü Görevlilerinin Sorumlulukları</w:t>
      </w:r>
    </w:p>
    <w:p w14:paraId="557FA113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1- Bölümdeki öğretim elemanlarının mesleki açıdan gelişimini sağlamak için organizasyonlar ( seminer, fikir üretme toplantıları, konferans vs.) düzenlemek. </w:t>
      </w:r>
    </w:p>
    <w:p w14:paraId="1C533EE1" w14:textId="0EC5678B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2- Seminer konularına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Yüksekokul Mü</w:t>
      </w:r>
      <w:r w:rsidR="005701E7" w:rsidRPr="00DA3EB8">
        <w:rPr>
          <w:rFonts w:ascii="Times New Roman" w:hAnsi="Times New Roman" w:cs="Times New Roman"/>
          <w:color w:val="000000"/>
          <w:sz w:val="24"/>
          <w:szCs w:val="24"/>
        </w:rPr>
        <w:t>dürünün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ya da öğretim elemanlarının istekleri doğrultusunda karar vererek gerekli etkinlik ve aktiviteleri düzenlemek ve bu konuda sözlü veya yazılı rapor sunmak. </w:t>
      </w:r>
    </w:p>
    <w:p w14:paraId="40A00392" w14:textId="25921F60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3- Yapılan her çalışmadan sonra öğretim elemanlarından geri bildirim alarak ilgili raporu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Müdürlüğe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sunmak. </w:t>
      </w:r>
    </w:p>
    <w:p w14:paraId="55B5DCF7" w14:textId="3E751CE0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4- Gerektiğinde öğretim elemanlarını farklı konularda sunum yapmaları için görevlendirmek ve onlara rehberlik etmek. Görevlendirilen öğretim elemanlarından etkinliklerin sonuçları hakkında rapor istemek ve bunları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Müdürlüğe 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sunmak. </w:t>
      </w:r>
    </w:p>
    <w:p w14:paraId="3CEAE345" w14:textId="77777777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5- Verilecek seminerlere ilişkin diğer üniversitelerin ilgili öğretim üyeleriyle işbirliği sağlamak ve mesleki gelişim seminerleri düzenlemek. </w:t>
      </w:r>
    </w:p>
    <w:p w14:paraId="1A1DAB5B" w14:textId="4839BEF6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6-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Müdürlükçe belirlenen takvim çerçevesinde d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ers-içi gözlemler yapmak, dersi gözlemlenen öğretim görevlilerine geri bildirim vermek ve bu konuda raporunu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Müdürlüğe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sunmak </w:t>
      </w:r>
    </w:p>
    <w:p w14:paraId="7F437B00" w14:textId="0C5727E0" w:rsidR="00CF55CA" w:rsidRPr="00DA3EB8" w:rsidRDefault="00936EF1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>7- T</w:t>
      </w:r>
      <w:r w:rsidR="00CF55CA"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espit edilen eğitim ile ilgili herhangi bir sorun durumunda, gerektiğinde derse giren öğretim görevlisi ile işbirliği içinde gerekli hazırlıkları yapıp sorunu çözmeye yönelik bir 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>eylem araştırması gerçekleştirmek</w:t>
      </w:r>
      <w:r w:rsidR="00CF55CA"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AD2B100" w14:textId="61277D8D" w:rsidR="00CF55CA" w:rsidRPr="00DA3EB8" w:rsidRDefault="00CF55CA" w:rsidP="00936EF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8- Koordinatörlük içinde yapılan toplantıları ve alınan kararları </w:t>
      </w:r>
      <w:r w:rsidR="00936EF1" w:rsidRPr="00DA3EB8">
        <w:rPr>
          <w:rFonts w:ascii="Times New Roman" w:hAnsi="Times New Roman" w:cs="Times New Roman"/>
          <w:color w:val="000000"/>
          <w:sz w:val="24"/>
          <w:szCs w:val="24"/>
        </w:rPr>
        <w:t>Müdürlüğe</w:t>
      </w:r>
      <w:r w:rsidRPr="00DA3EB8">
        <w:rPr>
          <w:rFonts w:ascii="Times New Roman" w:hAnsi="Times New Roman" w:cs="Times New Roman"/>
          <w:color w:val="000000"/>
          <w:sz w:val="24"/>
          <w:szCs w:val="24"/>
        </w:rPr>
        <w:t xml:space="preserve"> bildirmek. </w:t>
      </w:r>
    </w:p>
    <w:p w14:paraId="7622CDF6" w14:textId="06D7FFB2" w:rsidR="007F1A7D" w:rsidRPr="00DA3EB8" w:rsidRDefault="007F1A7D" w:rsidP="00936E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F1A7D" w:rsidRPr="00DA3EB8" w:rsidSect="007E3A29">
      <w:pgSz w:w="11908" w:h="17338"/>
      <w:pgMar w:top="1134" w:right="394" w:bottom="1417" w:left="6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3A9"/>
    <w:multiLevelType w:val="hybridMultilevel"/>
    <w:tmpl w:val="35822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BF"/>
    <w:rsid w:val="000578BF"/>
    <w:rsid w:val="000B1A00"/>
    <w:rsid w:val="00112A44"/>
    <w:rsid w:val="001249D7"/>
    <w:rsid w:val="00155994"/>
    <w:rsid w:val="001C410F"/>
    <w:rsid w:val="003826C0"/>
    <w:rsid w:val="003F6EA6"/>
    <w:rsid w:val="0040338D"/>
    <w:rsid w:val="005701E7"/>
    <w:rsid w:val="00575C29"/>
    <w:rsid w:val="006550DA"/>
    <w:rsid w:val="00751850"/>
    <w:rsid w:val="007C0EA9"/>
    <w:rsid w:val="007D4053"/>
    <w:rsid w:val="007E3A29"/>
    <w:rsid w:val="007F1A7D"/>
    <w:rsid w:val="00936EF1"/>
    <w:rsid w:val="00A543A5"/>
    <w:rsid w:val="00B3244B"/>
    <w:rsid w:val="00BF6266"/>
    <w:rsid w:val="00C023A4"/>
    <w:rsid w:val="00C3181B"/>
    <w:rsid w:val="00CA68C2"/>
    <w:rsid w:val="00CF55CA"/>
    <w:rsid w:val="00DA3EB8"/>
    <w:rsid w:val="00F23137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669"/>
  <w15:chartTrackingRefBased/>
  <w15:docId w15:val="{5F3777D3-1103-4A16-AEBA-2C277DAE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A3E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2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ite.mehmetakif.edu.tr/form/372/620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15</cp:revision>
  <cp:lastPrinted>2022-08-31T06:43:00Z</cp:lastPrinted>
  <dcterms:created xsi:type="dcterms:W3CDTF">2022-08-24T08:12:00Z</dcterms:created>
  <dcterms:modified xsi:type="dcterms:W3CDTF">2023-09-15T11:40:00Z</dcterms:modified>
</cp:coreProperties>
</file>